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16B" w:rsidRDefault="00D9116B" w:rsidP="008277C3">
      <w:pPr>
        <w:rPr>
          <w:rFonts w:ascii="Times New Roman" w:hAnsi="Times New Roman" w:cs="Times New Roman"/>
          <w:sz w:val="32"/>
          <w:szCs w:val="32"/>
        </w:rPr>
      </w:pPr>
      <w:r>
        <w:rPr>
          <w:rFonts w:ascii="Times New Roman" w:hAnsi="Times New Roman" w:cs="Times New Roman"/>
          <w:sz w:val="32"/>
          <w:szCs w:val="32"/>
        </w:rPr>
        <w:t>Начнём нашу работу с прочтения вывода о стихии земли в учебнике на с. 85.</w:t>
      </w:r>
    </w:p>
    <w:p w:rsidR="00D9116B" w:rsidRDefault="00D9116B" w:rsidP="008277C3">
      <w:pPr>
        <w:rPr>
          <w:rFonts w:ascii="Times New Roman" w:hAnsi="Times New Roman" w:cs="Times New Roman"/>
          <w:sz w:val="32"/>
          <w:szCs w:val="32"/>
        </w:rPr>
      </w:pPr>
      <w:r>
        <w:rPr>
          <w:rFonts w:ascii="Times New Roman" w:hAnsi="Times New Roman" w:cs="Times New Roman"/>
          <w:sz w:val="32"/>
          <w:szCs w:val="32"/>
        </w:rPr>
        <w:t>Давайте ответим на такие вопросы:</w:t>
      </w:r>
    </w:p>
    <w:p w:rsidR="00D9116B" w:rsidRDefault="00D9116B" w:rsidP="008277C3">
      <w:pPr>
        <w:rPr>
          <w:rFonts w:ascii="Times New Roman" w:hAnsi="Times New Roman" w:cs="Times New Roman"/>
          <w:sz w:val="32"/>
          <w:szCs w:val="32"/>
        </w:rPr>
      </w:pPr>
      <w:r>
        <w:rPr>
          <w:rFonts w:ascii="Times New Roman" w:hAnsi="Times New Roman" w:cs="Times New Roman"/>
          <w:sz w:val="32"/>
          <w:szCs w:val="32"/>
        </w:rPr>
        <w:t xml:space="preserve">- Какими знаками изображали  плодородную землю древние люди? </w:t>
      </w:r>
    </w:p>
    <w:p w:rsidR="00D9116B" w:rsidRDefault="00D9116B" w:rsidP="008277C3">
      <w:pPr>
        <w:rPr>
          <w:rFonts w:ascii="Times New Roman" w:hAnsi="Times New Roman" w:cs="Times New Roman"/>
          <w:sz w:val="32"/>
          <w:szCs w:val="32"/>
        </w:rPr>
      </w:pPr>
      <w:r>
        <w:rPr>
          <w:rFonts w:ascii="Times New Roman" w:hAnsi="Times New Roman" w:cs="Times New Roman"/>
          <w:sz w:val="32"/>
          <w:szCs w:val="32"/>
        </w:rPr>
        <w:t xml:space="preserve">(знаком квадрата, прямоугольника, ромба с решёткой или крестом внутри) </w:t>
      </w:r>
    </w:p>
    <w:p w:rsidR="00D9116B" w:rsidRDefault="00D9116B" w:rsidP="008277C3">
      <w:pPr>
        <w:rPr>
          <w:rFonts w:ascii="Times New Roman" w:hAnsi="Times New Roman" w:cs="Times New Roman"/>
          <w:sz w:val="32"/>
          <w:szCs w:val="32"/>
        </w:rPr>
      </w:pPr>
      <w:r>
        <w:rPr>
          <w:rFonts w:ascii="Times New Roman" w:hAnsi="Times New Roman" w:cs="Times New Roman"/>
          <w:sz w:val="32"/>
          <w:szCs w:val="32"/>
        </w:rPr>
        <w:t xml:space="preserve">- Почему </w:t>
      </w:r>
      <w:r w:rsidR="00233682">
        <w:rPr>
          <w:rFonts w:ascii="Times New Roman" w:hAnsi="Times New Roman" w:cs="Times New Roman"/>
          <w:sz w:val="32"/>
          <w:szCs w:val="32"/>
        </w:rPr>
        <w:t>древние люди считали, что древо жизни связывает живую и неживую природу с миром людей?</w:t>
      </w:r>
    </w:p>
    <w:p w:rsidR="00233682" w:rsidRDefault="00233682" w:rsidP="008277C3">
      <w:pPr>
        <w:rPr>
          <w:rFonts w:ascii="Times New Roman" w:hAnsi="Times New Roman" w:cs="Times New Roman"/>
          <w:sz w:val="32"/>
          <w:szCs w:val="32"/>
        </w:rPr>
      </w:pPr>
      <w:r>
        <w:rPr>
          <w:rFonts w:ascii="Times New Roman" w:hAnsi="Times New Roman" w:cs="Times New Roman"/>
          <w:sz w:val="32"/>
          <w:szCs w:val="32"/>
        </w:rPr>
        <w:t>(земля – неживая природа, даёт жизнь растениям – живой природе, а растения дают пищу людям)</w:t>
      </w:r>
    </w:p>
    <w:p w:rsidR="00233682" w:rsidRDefault="00233682" w:rsidP="008277C3">
      <w:pPr>
        <w:rPr>
          <w:rFonts w:ascii="Times New Roman" w:hAnsi="Times New Roman" w:cs="Times New Roman"/>
          <w:sz w:val="32"/>
          <w:szCs w:val="32"/>
        </w:rPr>
      </w:pPr>
    </w:p>
    <w:p w:rsidR="00233682" w:rsidRDefault="00233682" w:rsidP="008277C3">
      <w:pPr>
        <w:rPr>
          <w:rFonts w:ascii="Times New Roman" w:hAnsi="Times New Roman" w:cs="Times New Roman"/>
          <w:sz w:val="32"/>
          <w:szCs w:val="32"/>
        </w:rPr>
      </w:pPr>
    </w:p>
    <w:p w:rsidR="00233682" w:rsidRDefault="00233682" w:rsidP="008277C3">
      <w:pPr>
        <w:rPr>
          <w:rFonts w:ascii="Times New Roman" w:hAnsi="Times New Roman" w:cs="Times New Roman"/>
          <w:sz w:val="32"/>
          <w:szCs w:val="32"/>
        </w:rPr>
      </w:pPr>
    </w:p>
    <w:p w:rsidR="00D9116B" w:rsidRDefault="00D9116B" w:rsidP="008277C3">
      <w:pPr>
        <w:rPr>
          <w:rFonts w:ascii="Times New Roman" w:hAnsi="Times New Roman" w:cs="Times New Roman"/>
          <w:sz w:val="32"/>
          <w:szCs w:val="32"/>
        </w:rPr>
      </w:pPr>
    </w:p>
    <w:p w:rsidR="00233682" w:rsidRDefault="00233682" w:rsidP="008277C3">
      <w:pPr>
        <w:rPr>
          <w:rFonts w:ascii="Times New Roman" w:hAnsi="Times New Roman" w:cs="Times New Roman"/>
          <w:sz w:val="32"/>
          <w:szCs w:val="32"/>
        </w:rPr>
      </w:pPr>
    </w:p>
    <w:p w:rsidR="00233682" w:rsidRDefault="00233682" w:rsidP="008277C3">
      <w:pPr>
        <w:rPr>
          <w:rFonts w:ascii="Times New Roman" w:hAnsi="Times New Roman" w:cs="Times New Roman"/>
          <w:sz w:val="32"/>
          <w:szCs w:val="32"/>
        </w:rPr>
      </w:pPr>
    </w:p>
    <w:p w:rsidR="00233682" w:rsidRDefault="00233682" w:rsidP="008277C3">
      <w:pPr>
        <w:rPr>
          <w:rFonts w:ascii="Times New Roman" w:hAnsi="Times New Roman" w:cs="Times New Roman"/>
          <w:sz w:val="32"/>
          <w:szCs w:val="32"/>
        </w:rPr>
      </w:pPr>
    </w:p>
    <w:p w:rsidR="008277C3" w:rsidRPr="00D9116B" w:rsidRDefault="00233682" w:rsidP="008277C3">
      <w:pPr>
        <w:rPr>
          <w:rFonts w:ascii="Times New Roman" w:hAnsi="Times New Roman" w:cs="Times New Roman"/>
          <w:sz w:val="32"/>
          <w:szCs w:val="32"/>
        </w:rPr>
      </w:pPr>
      <w:r>
        <w:rPr>
          <w:rFonts w:ascii="Times New Roman" w:hAnsi="Times New Roman" w:cs="Times New Roman"/>
          <w:sz w:val="32"/>
          <w:szCs w:val="32"/>
        </w:rPr>
        <w:t>Сейчас я научу вас играть в игру</w:t>
      </w:r>
      <w:r w:rsidR="008277C3" w:rsidRPr="00D9116B">
        <w:rPr>
          <w:rFonts w:ascii="Times New Roman" w:hAnsi="Times New Roman" w:cs="Times New Roman"/>
          <w:sz w:val="32"/>
          <w:szCs w:val="32"/>
        </w:rPr>
        <w:t xml:space="preserve"> «Вода, земля, воздух».</w:t>
      </w:r>
    </w:p>
    <w:p w:rsidR="008277C3" w:rsidRPr="00D9116B" w:rsidRDefault="008277C3" w:rsidP="008277C3">
      <w:pPr>
        <w:rPr>
          <w:rFonts w:ascii="Times New Roman" w:hAnsi="Times New Roman" w:cs="Times New Roman"/>
          <w:sz w:val="32"/>
          <w:szCs w:val="32"/>
        </w:rPr>
      </w:pPr>
      <w:r w:rsidRPr="00D9116B">
        <w:rPr>
          <w:rFonts w:ascii="Times New Roman" w:hAnsi="Times New Roman" w:cs="Times New Roman"/>
          <w:sz w:val="32"/>
          <w:szCs w:val="32"/>
        </w:rPr>
        <w:t>Водящий начинает идти перед игроками и дотрагиваться до каждого рукой по очереди. При этом он говорит: «вода», «земля», «воздух» (в любом порядке). Останавливается перед одним из игроков. Если водящий остановился на слове «Воздух», то игрок должен назвать птицу или летающего зверя. Если остановился на слове «Земля», то нужно назвать животное или земного обитателя. Если «Вода», то рыбу или живущее в воде животное. Конечно же, названия не должны повторяться. Если игрок не назвал слово до счёта «три», или если такое слово уже называлось, то он становится водящим.</w:t>
      </w:r>
      <w:bookmarkStart w:id="0" w:name="_GoBack"/>
      <w:bookmarkEnd w:id="0"/>
    </w:p>
    <w:sectPr w:rsidR="008277C3" w:rsidRPr="00D9116B" w:rsidSect="00D9116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B83"/>
    <w:rsid w:val="00233682"/>
    <w:rsid w:val="008277C3"/>
    <w:rsid w:val="00910B83"/>
    <w:rsid w:val="00AD487F"/>
    <w:rsid w:val="00D91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158</Words>
  <Characters>902</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3</cp:revision>
  <dcterms:created xsi:type="dcterms:W3CDTF">2017-11-07T14:08:00Z</dcterms:created>
  <dcterms:modified xsi:type="dcterms:W3CDTF">2017-11-20T17:06:00Z</dcterms:modified>
</cp:coreProperties>
</file>